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477C" w14:textId="41C1C022" w:rsidR="008E624C" w:rsidRDefault="008E624C">
      <w:pPr>
        <w:pStyle w:val="Corpotesto"/>
        <w:ind w:left="111"/>
        <w:rPr>
          <w:rFonts w:ascii="Times New Roman"/>
        </w:rPr>
      </w:pPr>
    </w:p>
    <w:p w14:paraId="0BCD4C52" w14:textId="77777777" w:rsidR="008E624C" w:rsidRDefault="008E624C">
      <w:pPr>
        <w:pStyle w:val="Corpotesto"/>
        <w:rPr>
          <w:rFonts w:ascii="Times New Roman"/>
        </w:rPr>
      </w:pPr>
    </w:p>
    <w:p w14:paraId="5DF5AB52" w14:textId="76147043" w:rsidR="008E624C" w:rsidRPr="005020E9" w:rsidRDefault="005020E9" w:rsidP="005020E9">
      <w:pPr>
        <w:pStyle w:val="Corpotesto"/>
        <w:spacing w:before="7"/>
        <w:jc w:val="center"/>
        <w:rPr>
          <w:rFonts w:ascii="Times New Roman"/>
          <w:sz w:val="29"/>
          <w:lang w:val="it-IT"/>
        </w:rPr>
      </w:pPr>
      <w:r w:rsidRPr="005020E9">
        <w:rPr>
          <w:rFonts w:ascii="Times New Roman"/>
          <w:sz w:val="29"/>
          <w:highlight w:val="yellow"/>
          <w:lang w:val="it-IT"/>
        </w:rPr>
        <w:t>Carta intestata azienda</w:t>
      </w:r>
    </w:p>
    <w:p w14:paraId="7C8A7DC5" w14:textId="6807E94C" w:rsidR="005020E9" w:rsidRPr="005020E9" w:rsidRDefault="005020E9">
      <w:pPr>
        <w:pStyle w:val="Corpotesto"/>
        <w:spacing w:before="7"/>
        <w:rPr>
          <w:rFonts w:ascii="Times New Roman"/>
          <w:sz w:val="29"/>
          <w:lang w:val="it-IT"/>
        </w:rPr>
      </w:pPr>
    </w:p>
    <w:p w14:paraId="128DF6D5" w14:textId="61423793" w:rsidR="005020E9" w:rsidRPr="005020E9" w:rsidRDefault="005020E9" w:rsidP="005020E9">
      <w:pPr>
        <w:pStyle w:val="Corpotesto"/>
        <w:spacing w:before="170" w:line="259" w:lineRule="auto"/>
        <w:ind w:left="3212" w:right="111" w:firstLine="388"/>
        <w:rPr>
          <w:rFonts w:ascii="Roboto" w:hAnsi="Roboto"/>
          <w:color w:val="606060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>Per i dipendenti</w:t>
      </w:r>
      <w:r>
        <w:rPr>
          <w:rFonts w:ascii="Roboto" w:hAnsi="Roboto"/>
          <w:color w:val="606060"/>
          <w:sz w:val="22"/>
          <w:szCs w:val="22"/>
          <w:lang w:val="it-IT"/>
        </w:rPr>
        <w:br/>
      </w:r>
      <w:r>
        <w:rPr>
          <w:rFonts w:ascii="Roboto" w:hAnsi="Roboto"/>
          <w:color w:val="606060"/>
          <w:sz w:val="22"/>
          <w:szCs w:val="22"/>
          <w:lang w:val="it-IT"/>
        </w:rPr>
        <w:tab/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fornitori/agenti/visitatori/ecc.</w:t>
      </w:r>
    </w:p>
    <w:p w14:paraId="6CFF4559" w14:textId="77777777" w:rsidR="005020E9" w:rsidRPr="005020E9" w:rsidRDefault="005020E9">
      <w:pPr>
        <w:pStyle w:val="Corpotesto"/>
        <w:spacing w:before="7"/>
        <w:rPr>
          <w:rFonts w:ascii="Times New Roman"/>
          <w:sz w:val="29"/>
          <w:lang w:val="it-IT"/>
        </w:rPr>
      </w:pPr>
    </w:p>
    <w:p w14:paraId="34BA5835" w14:textId="4BAF68D0" w:rsidR="008E624C" w:rsidRPr="005020E9" w:rsidRDefault="005020E9" w:rsidP="005020E9">
      <w:pPr>
        <w:spacing w:before="100"/>
        <w:jc w:val="center"/>
        <w:rPr>
          <w:rFonts w:ascii="Roboto" w:hAnsi="Roboto"/>
          <w:b/>
          <w:color w:val="606060"/>
          <w:sz w:val="32"/>
          <w:szCs w:val="36"/>
          <w:u w:color="606060"/>
          <w:lang w:val="it-IT"/>
        </w:rPr>
      </w:pPr>
      <w:r w:rsidRPr="005020E9">
        <w:rPr>
          <w:rFonts w:ascii="Roboto" w:hAnsi="Roboto"/>
          <w:b/>
          <w:color w:val="606060"/>
          <w:sz w:val="32"/>
          <w:szCs w:val="36"/>
          <w:u w:color="606060"/>
          <w:lang w:val="it-IT"/>
        </w:rPr>
        <w:t xml:space="preserve">Covid-19: Obbligo di possesso ed esibizione </w:t>
      </w:r>
      <w:r w:rsidRPr="005020E9">
        <w:rPr>
          <w:rFonts w:ascii="Roboto" w:hAnsi="Roboto"/>
          <w:b/>
          <w:color w:val="606060"/>
          <w:sz w:val="32"/>
          <w:szCs w:val="36"/>
          <w:u w:color="606060"/>
          <w:lang w:val="it-IT"/>
        </w:rPr>
        <w:t>del GREEN-PASS dal 15 ottobre per l’accesso nei luoghi di lavoro</w:t>
      </w:r>
    </w:p>
    <w:p w14:paraId="3927129B" w14:textId="182795DD" w:rsidR="005020E9" w:rsidRPr="005020E9" w:rsidRDefault="005020E9">
      <w:pPr>
        <w:spacing w:before="100"/>
        <w:ind w:left="1537"/>
        <w:rPr>
          <w:rFonts w:ascii="Roboto" w:hAnsi="Roboto"/>
          <w:b/>
          <w:color w:val="606060"/>
          <w:szCs w:val="24"/>
          <w:u w:val="single" w:color="606060"/>
          <w:lang w:val="it-IT"/>
        </w:rPr>
      </w:pPr>
    </w:p>
    <w:p w14:paraId="6BD6C6E9" w14:textId="5FACDD58" w:rsidR="008E624C" w:rsidRDefault="005020E9">
      <w:pPr>
        <w:pStyle w:val="Corpotesto"/>
        <w:spacing w:before="170" w:line="259" w:lineRule="auto"/>
        <w:ind w:left="332" w:right="111"/>
        <w:jc w:val="both"/>
        <w:rPr>
          <w:rFonts w:ascii="Roboto" w:hAnsi="Roboto"/>
          <w:color w:val="606060"/>
          <w:sz w:val="22"/>
          <w:szCs w:val="22"/>
          <w:lang w:val="it-IT"/>
        </w:rPr>
      </w:pPr>
      <w:r>
        <w:rPr>
          <w:rFonts w:ascii="Roboto" w:hAnsi="Roboto"/>
          <w:color w:val="606060"/>
          <w:sz w:val="22"/>
          <w:szCs w:val="22"/>
          <w:lang w:val="it-IT"/>
        </w:rPr>
        <w:tab/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In seguito </w:t>
      </w:r>
      <w:r w:rsidRPr="005020E9">
        <w:rPr>
          <w:rFonts w:ascii="Roboto" w:hAnsi="Roboto"/>
          <w:color w:val="606060"/>
          <w:sz w:val="22"/>
          <w:szCs w:val="22"/>
          <w:u w:color="606060"/>
          <w:lang w:val="it-IT"/>
        </w:rPr>
        <w:t>al DL 127/2021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, a partire dal </w:t>
      </w:r>
      <w:r w:rsidRPr="005020E9">
        <w:rPr>
          <w:rFonts w:ascii="Roboto" w:hAnsi="Roboto"/>
          <w:b/>
          <w:bCs/>
          <w:color w:val="606060"/>
          <w:sz w:val="22"/>
          <w:szCs w:val="22"/>
          <w:lang w:val="it-IT"/>
        </w:rPr>
        <w:t>15/10/2021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per accedere nei luoghi di lavoro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della nostra azienda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sarà richiesta a tutto il personale, a tutti i visitatori,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a tutti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i lavoratori dipendenti o autonomi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di aziende esterne, compresi gli autisti addetti al carico/scarico, agli agenti/venditori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 o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fornitori,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la presentazione obbligatoria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di un Green Pass in corso di validità.</w:t>
      </w:r>
    </w:p>
    <w:p w14:paraId="05B4714F" w14:textId="77777777" w:rsidR="005020E9" w:rsidRPr="005020E9" w:rsidRDefault="005020E9">
      <w:pPr>
        <w:pStyle w:val="Corpotesto"/>
        <w:spacing w:before="170" w:line="259" w:lineRule="auto"/>
        <w:ind w:left="332" w:right="111"/>
        <w:jc w:val="both"/>
        <w:rPr>
          <w:rFonts w:ascii="Roboto" w:hAnsi="Roboto"/>
          <w:sz w:val="8"/>
          <w:szCs w:val="8"/>
          <w:lang w:val="it-IT"/>
        </w:rPr>
      </w:pPr>
    </w:p>
    <w:p w14:paraId="2999DACC" w14:textId="79218B22" w:rsidR="008E624C" w:rsidRPr="005020E9" w:rsidRDefault="005020E9">
      <w:pPr>
        <w:pStyle w:val="Corpotesto"/>
        <w:spacing w:before="149"/>
        <w:ind w:left="332"/>
        <w:rPr>
          <w:rFonts w:ascii="Roboto" w:hAnsi="Roboto"/>
          <w:b/>
          <w:bCs/>
          <w:sz w:val="22"/>
          <w:szCs w:val="22"/>
          <w:lang w:val="it-IT"/>
        </w:rPr>
      </w:pPr>
      <w:r w:rsidRPr="005020E9">
        <w:rPr>
          <w:rFonts w:ascii="Roboto" w:hAnsi="Roboto"/>
          <w:b/>
          <w:bCs/>
          <w:noProof/>
          <w:sz w:val="4"/>
          <w:szCs w:val="4"/>
        </w:rPr>
        <w:drawing>
          <wp:anchor distT="0" distB="0" distL="114300" distR="114300" simplePos="0" relativeHeight="251661312" behindDoc="0" locked="0" layoutInCell="1" allowOverlap="1" wp14:anchorId="572A1578" wp14:editId="51BFD6FC">
            <wp:simplePos x="0" y="0"/>
            <wp:positionH relativeFrom="column">
              <wp:posOffset>220980</wp:posOffset>
            </wp:positionH>
            <wp:positionV relativeFrom="paragraph">
              <wp:posOffset>147775</wp:posOffset>
            </wp:positionV>
            <wp:extent cx="1223645" cy="187452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0E9">
        <w:rPr>
          <w:rFonts w:ascii="Roboto" w:hAnsi="Roboto"/>
          <w:b/>
          <w:bCs/>
          <w:color w:val="606060"/>
          <w:sz w:val="22"/>
          <w:szCs w:val="22"/>
          <w:lang w:val="it-IT"/>
        </w:rPr>
        <w:t>Informazioni in merito al controllo di tale certificazione:</w:t>
      </w:r>
    </w:p>
    <w:p w14:paraId="0E6B8B38" w14:textId="4C713739" w:rsidR="008E624C" w:rsidRPr="005020E9" w:rsidRDefault="005020E9" w:rsidP="005020E9">
      <w:pPr>
        <w:pStyle w:val="Paragrafoelenco"/>
        <w:numPr>
          <w:ilvl w:val="0"/>
          <w:numId w:val="1"/>
        </w:numPr>
        <w:spacing w:before="171"/>
        <w:ind w:left="567" w:hanging="283"/>
        <w:rPr>
          <w:rFonts w:ascii="Roboto" w:hAnsi="Roboto"/>
          <w:szCs w:val="24"/>
        </w:rPr>
      </w:pPr>
      <w:r w:rsidRPr="005020E9">
        <w:rPr>
          <w:rFonts w:ascii="Roboto" w:hAnsi="Roboto"/>
          <w:color w:val="606060"/>
          <w:szCs w:val="24"/>
        </w:rPr>
        <w:t>Verrà impiegata l’APP</w:t>
      </w:r>
      <w:r w:rsidRPr="005020E9">
        <w:rPr>
          <w:rFonts w:ascii="Roboto" w:hAnsi="Roboto"/>
          <w:color w:val="606060"/>
          <w:spacing w:val="-2"/>
          <w:szCs w:val="24"/>
        </w:rPr>
        <w:t xml:space="preserve"> </w:t>
      </w:r>
      <w:r w:rsidRPr="005020E9">
        <w:rPr>
          <w:rFonts w:ascii="Roboto" w:hAnsi="Roboto"/>
          <w:color w:val="606060"/>
          <w:szCs w:val="24"/>
        </w:rPr>
        <w:t>“</w:t>
      </w:r>
      <w:r w:rsidRPr="005020E9">
        <w:rPr>
          <w:rFonts w:ascii="Roboto" w:hAnsi="Roboto"/>
          <w:b/>
          <w:bCs/>
          <w:color w:val="606060"/>
          <w:szCs w:val="24"/>
        </w:rPr>
        <w:t>VerificaC19</w:t>
      </w:r>
      <w:r w:rsidRPr="005020E9">
        <w:rPr>
          <w:rFonts w:ascii="Roboto" w:hAnsi="Roboto"/>
          <w:color w:val="606060"/>
          <w:szCs w:val="24"/>
        </w:rPr>
        <w:t>”:</w:t>
      </w:r>
    </w:p>
    <w:p w14:paraId="4EC8A548" w14:textId="46462D6E" w:rsidR="008E624C" w:rsidRPr="005020E9" w:rsidRDefault="005020E9" w:rsidP="005020E9">
      <w:pPr>
        <w:pStyle w:val="Paragrafoelenco"/>
        <w:numPr>
          <w:ilvl w:val="0"/>
          <w:numId w:val="1"/>
        </w:numPr>
        <w:spacing w:before="22"/>
        <w:ind w:left="567" w:hanging="283"/>
        <w:rPr>
          <w:rFonts w:ascii="Roboto" w:hAnsi="Roboto"/>
          <w:szCs w:val="24"/>
          <w:lang w:val="it-IT"/>
        </w:rPr>
      </w:pPr>
      <w:r w:rsidRPr="005020E9">
        <w:rPr>
          <w:rFonts w:ascii="Roboto" w:hAnsi="Roboto"/>
          <w:color w:val="606060"/>
          <w:szCs w:val="24"/>
          <w:lang w:val="it-IT"/>
        </w:rPr>
        <w:t xml:space="preserve">Tale sistema di controllo non prevede </w:t>
      </w:r>
      <w:r w:rsidRPr="005020E9">
        <w:rPr>
          <w:rFonts w:ascii="Roboto" w:hAnsi="Roboto"/>
          <w:b/>
          <w:bCs/>
          <w:color w:val="606060"/>
          <w:szCs w:val="24"/>
          <w:lang w:val="it-IT"/>
        </w:rPr>
        <w:t xml:space="preserve">nessuna </w:t>
      </w:r>
      <w:r>
        <w:rPr>
          <w:rFonts w:ascii="Roboto" w:hAnsi="Roboto"/>
          <w:b/>
          <w:bCs/>
          <w:color w:val="606060"/>
          <w:szCs w:val="24"/>
          <w:lang w:val="it-IT"/>
        </w:rPr>
        <w:tab/>
      </w:r>
      <w:r w:rsidRPr="005020E9">
        <w:rPr>
          <w:rFonts w:ascii="Roboto" w:hAnsi="Roboto"/>
          <w:b/>
          <w:bCs/>
          <w:color w:val="606060"/>
          <w:szCs w:val="24"/>
          <w:lang w:val="it-IT"/>
        </w:rPr>
        <w:t>memorizzazione/archiviazione</w:t>
      </w:r>
      <w:r w:rsidRPr="005020E9">
        <w:rPr>
          <w:rFonts w:ascii="Roboto" w:hAnsi="Roboto"/>
          <w:color w:val="606060"/>
          <w:szCs w:val="24"/>
          <w:lang w:val="it-IT"/>
        </w:rPr>
        <w:t xml:space="preserve"> di</w:t>
      </w:r>
      <w:r w:rsidRPr="005020E9">
        <w:rPr>
          <w:rFonts w:ascii="Roboto" w:hAnsi="Roboto"/>
          <w:color w:val="606060"/>
          <w:spacing w:val="-13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dati;</w:t>
      </w:r>
    </w:p>
    <w:p w14:paraId="02798F01" w14:textId="2E9F81B2" w:rsidR="008E624C" w:rsidRPr="005020E9" w:rsidRDefault="005020E9" w:rsidP="005020E9">
      <w:pPr>
        <w:pStyle w:val="Paragrafoelenco"/>
        <w:numPr>
          <w:ilvl w:val="0"/>
          <w:numId w:val="1"/>
        </w:numPr>
        <w:spacing w:before="19" w:line="259" w:lineRule="auto"/>
        <w:ind w:left="567" w:right="112" w:hanging="283"/>
        <w:jc w:val="both"/>
        <w:rPr>
          <w:rFonts w:ascii="Roboto" w:hAnsi="Roboto"/>
          <w:szCs w:val="24"/>
          <w:lang w:val="it-IT"/>
        </w:rPr>
      </w:pPr>
      <w:r w:rsidRPr="005020E9">
        <w:rPr>
          <w:rFonts w:ascii="Roboto" w:hAnsi="Roboto"/>
          <w:color w:val="606060"/>
          <w:szCs w:val="24"/>
          <w:lang w:val="it-IT"/>
        </w:rPr>
        <w:t>Sono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ammesse</w:t>
      </w:r>
      <w:r w:rsidRPr="005020E9">
        <w:rPr>
          <w:rFonts w:ascii="Roboto" w:hAnsi="Roboto"/>
          <w:color w:val="606060"/>
          <w:spacing w:val="-17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solo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le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“certificazioni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di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esenzione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alla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vaccinazione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anti-SARS-CoV-2”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per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i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casi</w:t>
      </w:r>
      <w:r w:rsidRPr="005020E9">
        <w:rPr>
          <w:rFonts w:ascii="Roboto" w:hAnsi="Roboto"/>
          <w:color w:val="606060"/>
          <w:spacing w:val="-16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previsti, presentate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con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le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modalità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specificate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nell’apposita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Circolare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del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Ministero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della</w:t>
      </w:r>
      <w:r w:rsidRPr="005020E9">
        <w:rPr>
          <w:rFonts w:ascii="Roboto" w:hAnsi="Roboto"/>
          <w:color w:val="606060"/>
          <w:spacing w:val="-15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Salute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del</w:t>
      </w:r>
      <w:r w:rsidRPr="005020E9">
        <w:rPr>
          <w:rFonts w:ascii="Roboto" w:hAnsi="Roboto"/>
          <w:color w:val="606060"/>
          <w:spacing w:val="-14"/>
          <w:szCs w:val="24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lang w:val="it-IT"/>
        </w:rPr>
        <w:t>04/08/2021;</w:t>
      </w:r>
    </w:p>
    <w:p w14:paraId="0C6FD6A8" w14:textId="031CF5A5" w:rsidR="008E624C" w:rsidRPr="005020E9" w:rsidRDefault="005020E9" w:rsidP="005020E9">
      <w:pPr>
        <w:pStyle w:val="Paragrafoelenco"/>
        <w:numPr>
          <w:ilvl w:val="0"/>
          <w:numId w:val="1"/>
        </w:numPr>
        <w:spacing w:line="256" w:lineRule="auto"/>
        <w:ind w:left="567" w:right="112" w:hanging="283"/>
        <w:jc w:val="both"/>
        <w:rPr>
          <w:rFonts w:ascii="Roboto" w:hAnsi="Roboto"/>
          <w:szCs w:val="24"/>
          <w:lang w:val="it-IT"/>
        </w:rPr>
      </w:pPr>
      <w:r w:rsidRPr="005020E9">
        <w:rPr>
          <w:rFonts w:ascii="Roboto" w:hAnsi="Roboto"/>
          <w:color w:val="606060"/>
          <w:szCs w:val="24"/>
          <w:lang w:val="it-IT"/>
        </w:rPr>
        <w:t xml:space="preserve">Il </w:t>
      </w:r>
      <w:r w:rsidRPr="005020E9">
        <w:rPr>
          <w:rFonts w:ascii="Roboto" w:hAnsi="Roboto"/>
          <w:b/>
          <w:bCs/>
          <w:color w:val="606060"/>
          <w:szCs w:val="24"/>
          <w:lang w:val="it-IT"/>
        </w:rPr>
        <w:t>green pass</w:t>
      </w:r>
      <w:r w:rsidRPr="005020E9">
        <w:rPr>
          <w:rFonts w:ascii="Roboto" w:hAnsi="Roboto"/>
          <w:color w:val="606060"/>
          <w:szCs w:val="24"/>
          <w:lang w:val="it-IT"/>
        </w:rPr>
        <w:t xml:space="preserve"> potrà essere presentato sia attraverso il proprio cellulare che in formato cartaceo, </w:t>
      </w:r>
      <w:r>
        <w:rPr>
          <w:rFonts w:ascii="Roboto" w:hAnsi="Roboto"/>
          <w:color w:val="606060"/>
          <w:szCs w:val="24"/>
          <w:lang w:val="it-IT"/>
        </w:rPr>
        <w:tab/>
      </w:r>
      <w:r>
        <w:rPr>
          <w:rFonts w:ascii="Roboto" w:hAnsi="Roboto"/>
          <w:color w:val="606060"/>
          <w:szCs w:val="24"/>
          <w:lang w:val="it-IT"/>
        </w:rPr>
        <w:tab/>
      </w:r>
      <w:r>
        <w:rPr>
          <w:rFonts w:ascii="Roboto" w:hAnsi="Roboto"/>
          <w:color w:val="606060"/>
          <w:szCs w:val="24"/>
          <w:lang w:val="it-IT"/>
        </w:rPr>
        <w:tab/>
        <w:t xml:space="preserve">      purché </w:t>
      </w:r>
      <w:r w:rsidRPr="005020E9">
        <w:rPr>
          <w:rFonts w:ascii="Roboto" w:hAnsi="Roboto"/>
          <w:color w:val="606060"/>
          <w:szCs w:val="24"/>
          <w:u w:color="606060"/>
          <w:lang w:val="it-IT"/>
        </w:rPr>
        <w:t>ben</w:t>
      </w:r>
      <w:r w:rsidRPr="005020E9">
        <w:rPr>
          <w:rFonts w:ascii="Roboto" w:hAnsi="Roboto"/>
          <w:color w:val="606060"/>
          <w:spacing w:val="-3"/>
          <w:szCs w:val="24"/>
          <w:u w:color="606060"/>
          <w:lang w:val="it-IT"/>
        </w:rPr>
        <w:t xml:space="preserve"> </w:t>
      </w:r>
      <w:r w:rsidRPr="005020E9">
        <w:rPr>
          <w:rFonts w:ascii="Roboto" w:hAnsi="Roboto"/>
          <w:color w:val="606060"/>
          <w:szCs w:val="24"/>
          <w:u w:color="606060"/>
          <w:lang w:val="it-IT"/>
        </w:rPr>
        <w:t>leggibile</w:t>
      </w:r>
      <w:r w:rsidRPr="005020E9">
        <w:rPr>
          <w:rFonts w:ascii="Roboto" w:hAnsi="Roboto"/>
          <w:color w:val="606060"/>
          <w:szCs w:val="24"/>
          <w:lang w:val="it-IT"/>
        </w:rPr>
        <w:t>.</w:t>
      </w:r>
    </w:p>
    <w:p w14:paraId="26AC844D" w14:textId="77777777" w:rsidR="005020E9" w:rsidRPr="005020E9" w:rsidRDefault="005020E9">
      <w:pPr>
        <w:pStyle w:val="Corpotesto"/>
        <w:spacing w:before="153" w:line="259" w:lineRule="auto"/>
        <w:ind w:left="332" w:right="111"/>
        <w:jc w:val="both"/>
        <w:rPr>
          <w:rFonts w:ascii="Roboto" w:hAnsi="Roboto"/>
          <w:color w:val="606060"/>
          <w:sz w:val="10"/>
          <w:szCs w:val="10"/>
          <w:lang w:val="it-IT"/>
        </w:rPr>
      </w:pPr>
    </w:p>
    <w:p w14:paraId="398AB4D7" w14:textId="070D5CC4" w:rsidR="008E624C" w:rsidRDefault="005020E9">
      <w:pPr>
        <w:pStyle w:val="Corpotesto"/>
        <w:spacing w:before="153" w:line="259" w:lineRule="auto"/>
        <w:ind w:left="332" w:right="111"/>
        <w:jc w:val="both"/>
        <w:rPr>
          <w:rFonts w:ascii="Roboto" w:hAnsi="Roboto"/>
          <w:color w:val="606060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In caso di mancata 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possesso o esibizione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della certificazione verde o di esito negativo del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 controllo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(certificato non valido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)</w:t>
      </w:r>
      <w:r w:rsidRPr="005020E9">
        <w:rPr>
          <w:rFonts w:ascii="Roboto" w:hAnsi="Roboto"/>
          <w:color w:val="606060"/>
          <w:spacing w:val="-1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i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>
        <w:rPr>
          <w:rFonts w:ascii="Roboto" w:hAnsi="Roboto"/>
          <w:color w:val="606060"/>
          <w:sz w:val="22"/>
          <w:szCs w:val="22"/>
          <w:lang w:val="it-IT"/>
        </w:rPr>
        <w:t>lavoratori verificati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,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non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potranno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accedere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nei locali aziendali</w:t>
      </w:r>
      <w:r>
        <w:rPr>
          <w:rFonts w:ascii="Roboto" w:hAnsi="Roboto"/>
          <w:color w:val="606060"/>
          <w:sz w:val="22"/>
          <w:szCs w:val="22"/>
          <w:lang w:val="it-IT"/>
        </w:rPr>
        <w:t>,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né prestare alcuna attività lavorativa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,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indistintamente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dal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lavoro da svolgere o dal tempo di permanenza previsto in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sito.</w:t>
      </w:r>
    </w:p>
    <w:p w14:paraId="6D0D0C8D" w14:textId="15A62B65" w:rsidR="005020E9" w:rsidRPr="005020E9" w:rsidRDefault="005020E9">
      <w:pPr>
        <w:pStyle w:val="Corpotesto"/>
        <w:spacing w:before="153" w:line="259" w:lineRule="auto"/>
        <w:ind w:left="332" w:right="111"/>
        <w:jc w:val="both"/>
        <w:rPr>
          <w:rFonts w:ascii="Roboto" w:hAnsi="Roboto"/>
          <w:color w:val="606060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>L’accesso ai luoghi di lavoro in violazione degli obblighi di verifica è punito con la sanzione da 600 a 1</w:t>
      </w:r>
      <w:r>
        <w:rPr>
          <w:rFonts w:ascii="Roboto" w:hAnsi="Roboto"/>
          <w:color w:val="606060"/>
          <w:sz w:val="22"/>
          <w:szCs w:val="22"/>
          <w:lang w:val="it-IT"/>
        </w:rPr>
        <w:t>.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500 euro</w:t>
      </w:r>
      <w:r>
        <w:rPr>
          <w:rFonts w:ascii="Roboto" w:hAnsi="Roboto"/>
          <w:color w:val="606060"/>
          <w:sz w:val="22"/>
          <w:szCs w:val="22"/>
          <w:lang w:val="it-IT"/>
        </w:rPr>
        <w:t>.</w:t>
      </w:r>
    </w:p>
    <w:p w14:paraId="1948635B" w14:textId="19980C6E" w:rsidR="008E624C" w:rsidRPr="005020E9" w:rsidRDefault="005020E9">
      <w:pPr>
        <w:pStyle w:val="Corpotesto"/>
        <w:spacing w:before="151" w:line="256" w:lineRule="auto"/>
        <w:ind w:left="332" w:right="114"/>
        <w:jc w:val="both"/>
        <w:rPr>
          <w:rFonts w:ascii="Roboto" w:hAnsi="Roboto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Si ricorda che continuano a valere tutte le altre disposizioni per la prevenzione del contagio da Covid-19, previste dai protocolli, in particolare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l’obbligo di uso dei dispositivi di protezione individuale (mascherina distanziamento,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ecc..).</w:t>
      </w:r>
    </w:p>
    <w:p w14:paraId="065A5BD0" w14:textId="3CBF0895" w:rsidR="008E624C" w:rsidRPr="005020E9" w:rsidRDefault="008E624C">
      <w:pPr>
        <w:pStyle w:val="Corpotesto"/>
        <w:spacing w:before="7"/>
        <w:rPr>
          <w:rFonts w:ascii="Roboto" w:hAnsi="Roboto"/>
          <w:szCs w:val="22"/>
          <w:lang w:val="it-IT"/>
        </w:rPr>
      </w:pPr>
    </w:p>
    <w:p w14:paraId="18069A82" w14:textId="77777777" w:rsidR="005020E9" w:rsidRDefault="005020E9" w:rsidP="005020E9">
      <w:pPr>
        <w:pStyle w:val="Corpotesto"/>
        <w:spacing w:line="393" w:lineRule="auto"/>
        <w:ind w:left="332" w:right="-1"/>
        <w:rPr>
          <w:rFonts w:ascii="Roboto" w:hAnsi="Roboto"/>
          <w:color w:val="606060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 xml:space="preserve">Certi 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di una attiva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collaborazione, inviamo cordiali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saluti</w:t>
      </w:r>
    </w:p>
    <w:p w14:paraId="5380F54E" w14:textId="5513D2DF" w:rsidR="008E624C" w:rsidRPr="005020E9" w:rsidRDefault="005020E9" w:rsidP="005020E9">
      <w:pPr>
        <w:pStyle w:val="Corpotesto"/>
        <w:spacing w:line="393" w:lineRule="auto"/>
        <w:ind w:left="332" w:right="282"/>
        <w:rPr>
          <w:rFonts w:ascii="Roboto" w:hAnsi="Roboto"/>
          <w:sz w:val="22"/>
          <w:szCs w:val="22"/>
          <w:lang w:val="it-IT"/>
        </w:rPr>
      </w:pPr>
      <w:r>
        <w:rPr>
          <w:rFonts w:ascii="Roboto" w:hAnsi="Roboto"/>
          <w:color w:val="606060"/>
          <w:sz w:val="22"/>
          <w:szCs w:val="22"/>
          <w:lang w:val="it-IT"/>
        </w:rPr>
        <w:t>..................................................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,</w:t>
      </w:r>
      <w:r>
        <w:rPr>
          <w:rFonts w:ascii="Roboto" w:hAnsi="Roboto"/>
          <w:color w:val="606060"/>
          <w:sz w:val="22"/>
          <w:szCs w:val="22"/>
          <w:lang w:val="it-IT"/>
        </w:rPr>
        <w:t xml:space="preserve"> li </w:t>
      </w:r>
      <w:r w:rsidRPr="005020E9">
        <w:rPr>
          <w:rFonts w:ascii="Roboto" w:hAnsi="Roboto"/>
          <w:color w:val="606060"/>
          <w:sz w:val="22"/>
          <w:szCs w:val="22"/>
          <w:lang w:val="it-IT"/>
        </w:rPr>
        <w:t>......................</w:t>
      </w:r>
    </w:p>
    <w:p w14:paraId="29F0F41F" w14:textId="72DC28A6" w:rsidR="008E624C" w:rsidRDefault="005020E9" w:rsidP="005020E9">
      <w:pPr>
        <w:pStyle w:val="Corpotesto"/>
        <w:spacing w:line="393" w:lineRule="auto"/>
        <w:ind w:left="4652" w:right="-1" w:firstLine="388"/>
        <w:rPr>
          <w:rFonts w:ascii="Roboto" w:hAnsi="Roboto"/>
          <w:color w:val="606060"/>
          <w:sz w:val="22"/>
          <w:szCs w:val="22"/>
          <w:lang w:val="it-IT"/>
        </w:rPr>
      </w:pPr>
      <w:r w:rsidRPr="005020E9">
        <w:rPr>
          <w:rFonts w:ascii="Roboto" w:hAnsi="Roboto"/>
          <w:color w:val="606060"/>
          <w:sz w:val="22"/>
          <w:szCs w:val="22"/>
          <w:lang w:val="it-IT"/>
        </w:rPr>
        <w:t>La Direzione</w:t>
      </w:r>
    </w:p>
    <w:p w14:paraId="139EF9AD" w14:textId="653FCD53" w:rsidR="008E624C" w:rsidRPr="005020E9" w:rsidRDefault="005020E9" w:rsidP="005020E9">
      <w:pPr>
        <w:pStyle w:val="Corpotesto"/>
        <w:spacing w:line="393" w:lineRule="auto"/>
        <w:ind w:left="4652" w:right="-1" w:firstLine="388"/>
        <w:rPr>
          <w:rFonts w:ascii="Roboto" w:hAnsi="Roboto"/>
          <w:sz w:val="32"/>
          <w:szCs w:val="22"/>
          <w:lang w:val="it-IT"/>
        </w:rPr>
      </w:pPr>
      <w:r>
        <w:rPr>
          <w:rFonts w:ascii="Roboto" w:hAnsi="Roboto"/>
          <w:color w:val="606060"/>
          <w:sz w:val="22"/>
          <w:szCs w:val="22"/>
          <w:lang w:val="it-IT"/>
        </w:rPr>
        <w:t>.................................................</w:t>
      </w:r>
    </w:p>
    <w:sectPr w:rsidR="008E624C" w:rsidRPr="005020E9" w:rsidSect="005020E9">
      <w:type w:val="continuous"/>
      <w:pgSz w:w="11910" w:h="16840"/>
      <w:pgMar w:top="720" w:right="2271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AEAF" w14:textId="77777777" w:rsidR="005020E9" w:rsidRDefault="005020E9" w:rsidP="005020E9">
      <w:r>
        <w:separator/>
      </w:r>
    </w:p>
  </w:endnote>
  <w:endnote w:type="continuationSeparator" w:id="0">
    <w:p w14:paraId="6454AC04" w14:textId="77777777" w:rsidR="005020E9" w:rsidRDefault="005020E9" w:rsidP="005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1C04" w14:textId="77777777" w:rsidR="005020E9" w:rsidRDefault="005020E9" w:rsidP="005020E9">
      <w:r>
        <w:separator/>
      </w:r>
    </w:p>
  </w:footnote>
  <w:footnote w:type="continuationSeparator" w:id="0">
    <w:p w14:paraId="7F505CA2" w14:textId="77777777" w:rsidR="005020E9" w:rsidRDefault="005020E9" w:rsidP="0050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4D2"/>
    <w:multiLevelType w:val="hybridMultilevel"/>
    <w:tmpl w:val="C276A510"/>
    <w:lvl w:ilvl="0" w:tplc="DBFCDB6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color w:val="606060"/>
        <w:w w:val="99"/>
        <w:sz w:val="20"/>
        <w:szCs w:val="20"/>
      </w:rPr>
    </w:lvl>
    <w:lvl w:ilvl="1" w:tplc="8A1839A2"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74C4F93E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490E1C54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1BFCED32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3AC9EAA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8B64E4C2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7960B344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A960787E">
      <w:numFmt w:val="bullet"/>
      <w:lvlText w:val="•"/>
      <w:lvlJc w:val="left"/>
      <w:pPr>
        <w:ind w:left="82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C"/>
    <w:rsid w:val="005020E9"/>
    <w:rsid w:val="008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5687"/>
  <w15:docId w15:val="{97C8ABB4-AACB-45AD-B2B1-139E044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0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2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0E9"/>
    <w:rPr>
      <w:rFonts w:ascii="Segoe UI" w:eastAsia="Segoe UI" w:hAnsi="Segoe UI" w:cs="Segoe UI"/>
    </w:rPr>
  </w:style>
  <w:style w:type="paragraph" w:styleId="Pidipagina">
    <w:name w:val="footer"/>
    <w:basedOn w:val="Normale"/>
    <w:link w:val="PidipaginaCarattere"/>
    <w:uiPriority w:val="99"/>
    <w:unhideWhenUsed/>
    <w:rsid w:val="00502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0E9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Assenti</dc:creator>
  <cp:lastModifiedBy>Assenti</cp:lastModifiedBy>
  <cp:revision>2</cp:revision>
  <cp:lastPrinted>2021-10-11T17:58:00Z</cp:lastPrinted>
  <dcterms:created xsi:type="dcterms:W3CDTF">2021-10-11T17:58:00Z</dcterms:created>
  <dcterms:modified xsi:type="dcterms:W3CDTF">2021-10-11T17:58:00Z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2021-10-11T00:00:00Z</vt:filetime>
  </property>
</Properties>
</file>